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3DA" w:rsidRPr="0030473D" w:rsidRDefault="00FF47BC">
      <w:pPr>
        <w:suppressAutoHyphens/>
        <w:spacing w:after="0" w:line="240" w:lineRule="auto"/>
        <w:rPr>
          <w:rFonts w:ascii="Arial" w:eastAsia="Liberation Serif" w:hAnsi="Arial" w:cs="Arial"/>
          <w:b/>
          <w:color w:val="00000A"/>
          <w:sz w:val="36"/>
        </w:rPr>
      </w:pPr>
      <w:r w:rsidRPr="0030473D">
        <w:rPr>
          <w:rFonts w:ascii="Arial" w:eastAsia="Liberation Serif" w:hAnsi="Arial" w:cs="Arial"/>
          <w:b/>
          <w:color w:val="00000A"/>
          <w:sz w:val="36"/>
        </w:rPr>
        <w:t>Antrag</w:t>
      </w:r>
    </w:p>
    <w:p w:rsidR="00E653DA" w:rsidRPr="0030473D" w:rsidRDefault="0030473D">
      <w:pPr>
        <w:suppressAutoHyphens/>
        <w:spacing w:after="0" w:line="240" w:lineRule="auto"/>
        <w:rPr>
          <w:rFonts w:ascii="Arial" w:eastAsia="Liberation Serif" w:hAnsi="Arial" w:cs="Arial"/>
          <w:b/>
          <w:color w:val="00000A"/>
          <w:sz w:val="28"/>
        </w:rPr>
      </w:pPr>
      <w:r w:rsidRPr="0030473D">
        <w:rPr>
          <w:rFonts w:ascii="Arial" w:eastAsia="Liberation Serif" w:hAnsi="Arial" w:cs="Arial"/>
          <w:b/>
          <w:color w:val="00000A"/>
          <w:sz w:val="28"/>
        </w:rPr>
        <w:t>interfraktionell</w:t>
      </w:r>
    </w:p>
    <w:p w:rsidR="00E653DA" w:rsidRPr="0030473D" w:rsidRDefault="00E653DA">
      <w:pPr>
        <w:suppressAutoHyphens/>
        <w:spacing w:after="0" w:line="240" w:lineRule="auto"/>
        <w:rPr>
          <w:rFonts w:ascii="Arial" w:eastAsia="Liberation Serif" w:hAnsi="Arial" w:cs="Arial"/>
          <w:color w:val="00000A"/>
          <w:sz w:val="24"/>
        </w:rPr>
      </w:pPr>
    </w:p>
    <w:p w:rsidR="00E653DA" w:rsidRPr="0030473D" w:rsidRDefault="00E653DA">
      <w:pPr>
        <w:suppressAutoHyphens/>
        <w:spacing w:after="0" w:line="240" w:lineRule="auto"/>
        <w:rPr>
          <w:rFonts w:ascii="Arial" w:eastAsia="Liberation Serif" w:hAnsi="Arial" w:cs="Arial"/>
          <w:color w:val="00000A"/>
          <w:sz w:val="24"/>
        </w:rPr>
      </w:pPr>
    </w:p>
    <w:p w:rsidR="00E653DA" w:rsidRPr="0030473D" w:rsidRDefault="00FF47BC">
      <w:pPr>
        <w:suppressAutoHyphens/>
        <w:spacing w:after="0" w:line="240" w:lineRule="auto"/>
        <w:rPr>
          <w:rFonts w:ascii="Arial" w:eastAsia="Liberation Serif" w:hAnsi="Arial" w:cs="Arial"/>
          <w:b/>
          <w:color w:val="00000A"/>
          <w:sz w:val="24"/>
          <w:u w:val="single"/>
        </w:rPr>
      </w:pPr>
      <w:r w:rsidRPr="0030473D">
        <w:rPr>
          <w:rFonts w:ascii="Arial" w:eastAsia="Liberation Serif" w:hAnsi="Arial" w:cs="Arial"/>
          <w:b/>
          <w:color w:val="00000A"/>
          <w:sz w:val="24"/>
          <w:u w:val="single"/>
        </w:rPr>
        <w:t>Gegenstand</w:t>
      </w:r>
    </w:p>
    <w:p w:rsidR="00E653DA" w:rsidRPr="0030473D" w:rsidRDefault="00FF47BC">
      <w:pPr>
        <w:suppressAutoHyphens/>
        <w:spacing w:after="0" w:line="240" w:lineRule="auto"/>
        <w:rPr>
          <w:rFonts w:ascii="Arial" w:eastAsia="Liberation Serif" w:hAnsi="Arial" w:cs="Arial"/>
          <w:color w:val="00000A"/>
          <w:sz w:val="24"/>
        </w:rPr>
      </w:pPr>
      <w:r w:rsidRPr="0030473D">
        <w:rPr>
          <w:rFonts w:ascii="Arial" w:eastAsia="Liberation Serif" w:hAnsi="Arial" w:cs="Arial"/>
          <w:color w:val="00000A"/>
          <w:sz w:val="24"/>
        </w:rPr>
        <w:t>Medizinische Versorgung für AsylbewerberInnen verbessern - Krankenkassenversichertenkarte für AsylbewerberInnen einführen</w:t>
      </w:r>
    </w:p>
    <w:p w:rsidR="00E653DA" w:rsidRPr="0030473D" w:rsidRDefault="00E653DA">
      <w:pPr>
        <w:suppressAutoHyphens/>
        <w:spacing w:after="0" w:line="240" w:lineRule="auto"/>
        <w:rPr>
          <w:rFonts w:ascii="Arial" w:eastAsia="Liberation Serif" w:hAnsi="Arial" w:cs="Arial"/>
          <w:color w:val="00000A"/>
          <w:sz w:val="24"/>
        </w:rPr>
      </w:pPr>
    </w:p>
    <w:p w:rsidR="00E653DA" w:rsidRPr="0030473D" w:rsidRDefault="00E653DA">
      <w:pPr>
        <w:suppressAutoHyphens/>
        <w:spacing w:after="0" w:line="240" w:lineRule="auto"/>
        <w:rPr>
          <w:rFonts w:ascii="Arial" w:eastAsia="Liberation Serif" w:hAnsi="Arial" w:cs="Arial"/>
          <w:color w:val="00000A"/>
          <w:sz w:val="24"/>
        </w:rPr>
      </w:pPr>
    </w:p>
    <w:p w:rsidR="00E653DA" w:rsidRPr="0030473D" w:rsidRDefault="00FF47BC">
      <w:pPr>
        <w:suppressAutoHyphens/>
        <w:spacing w:after="0" w:line="240" w:lineRule="auto"/>
        <w:rPr>
          <w:rFonts w:ascii="Arial" w:eastAsia="Liberation Serif" w:hAnsi="Arial" w:cs="Arial"/>
          <w:b/>
          <w:color w:val="00000A"/>
          <w:sz w:val="28"/>
          <w:u w:val="single"/>
        </w:rPr>
      </w:pPr>
      <w:r w:rsidRPr="0030473D">
        <w:rPr>
          <w:rFonts w:ascii="Arial" w:eastAsia="Liberation Serif" w:hAnsi="Arial" w:cs="Arial"/>
          <w:b/>
          <w:color w:val="00000A"/>
          <w:sz w:val="28"/>
          <w:u w:val="single"/>
        </w:rPr>
        <w:t>Beschlussvorschlag:</w:t>
      </w:r>
    </w:p>
    <w:p w:rsidR="00E653DA" w:rsidRPr="0030473D" w:rsidRDefault="00FF47BC">
      <w:pPr>
        <w:suppressAutoHyphens/>
        <w:spacing w:after="0" w:line="240" w:lineRule="auto"/>
        <w:rPr>
          <w:rFonts w:ascii="Arial" w:eastAsia="Liberation Serif" w:hAnsi="Arial" w:cs="Arial"/>
          <w:color w:val="00000A"/>
          <w:sz w:val="24"/>
        </w:rPr>
      </w:pPr>
      <w:r w:rsidRPr="0030473D">
        <w:rPr>
          <w:rFonts w:ascii="Arial" w:eastAsia="Liberation Serif" w:hAnsi="Arial" w:cs="Arial"/>
          <w:color w:val="00000A"/>
          <w:sz w:val="24"/>
        </w:rPr>
        <w:t>Der Stadtrat möge beschließen:</w:t>
      </w:r>
    </w:p>
    <w:p w:rsidR="00E653DA" w:rsidRPr="0030473D" w:rsidRDefault="00E653DA">
      <w:pPr>
        <w:suppressAutoHyphens/>
        <w:spacing w:after="0" w:line="240" w:lineRule="auto"/>
        <w:rPr>
          <w:rFonts w:ascii="Arial" w:eastAsia="Liberation Serif" w:hAnsi="Arial" w:cs="Arial"/>
          <w:color w:val="00000A"/>
          <w:sz w:val="24"/>
        </w:rPr>
      </w:pPr>
    </w:p>
    <w:p w:rsidR="00E653DA" w:rsidRPr="0030473D" w:rsidRDefault="00FF47BC">
      <w:pPr>
        <w:suppressAutoHyphens/>
        <w:spacing w:after="0" w:line="240" w:lineRule="auto"/>
        <w:rPr>
          <w:rFonts w:ascii="Arial" w:eastAsia="Liberation Serif" w:hAnsi="Arial" w:cs="Arial"/>
          <w:color w:val="00000A"/>
          <w:sz w:val="24"/>
        </w:rPr>
      </w:pPr>
      <w:r w:rsidRPr="0030473D">
        <w:rPr>
          <w:rFonts w:ascii="Arial" w:eastAsia="Liberation Serif" w:hAnsi="Arial" w:cs="Arial"/>
          <w:color w:val="00000A"/>
          <w:sz w:val="24"/>
        </w:rPr>
        <w:t>Die Oberbürgermeisterin wird beauftragt, sich für eine verbesserte und vereinfachte gesundheitliche Versorgung von Asylsuchenden einzusetzen und in Dresden ein Pilotprojekt zu initiieren, welches beinhaltet, Krankenkassenversichertenkarten an AsylbewerberI</w:t>
      </w:r>
      <w:r w:rsidRPr="0030473D">
        <w:rPr>
          <w:rFonts w:ascii="Arial" w:eastAsia="Liberation Serif" w:hAnsi="Arial" w:cs="Arial"/>
          <w:color w:val="00000A"/>
          <w:sz w:val="24"/>
        </w:rPr>
        <w:t xml:space="preserve">nnen in der Landeshauptstadt Dresden auszuhändigen. Hierfür wird die Oberbürgermeisterin beauftragt, sich unverzüglich mit Krankenkassen in Verbindung zu setzen, um einen Vertrag gemäß § 264 Abs. 1, 2 SGB V vorzubereiten und abzuschließen. </w:t>
      </w:r>
    </w:p>
    <w:p w:rsidR="00E653DA" w:rsidRPr="0030473D" w:rsidRDefault="00E653DA">
      <w:pPr>
        <w:suppressAutoHyphens/>
        <w:spacing w:after="0" w:line="240" w:lineRule="auto"/>
        <w:rPr>
          <w:rFonts w:ascii="Arial" w:eastAsia="Liberation Serif" w:hAnsi="Arial" w:cs="Arial"/>
          <w:color w:val="00000A"/>
          <w:sz w:val="24"/>
        </w:rPr>
      </w:pPr>
    </w:p>
    <w:p w:rsidR="00E653DA" w:rsidRPr="0030473D" w:rsidRDefault="00FF47BC">
      <w:pPr>
        <w:suppressAutoHyphens/>
        <w:spacing w:after="0" w:line="240" w:lineRule="auto"/>
        <w:rPr>
          <w:rFonts w:ascii="Arial" w:eastAsia="Liberation Serif" w:hAnsi="Arial" w:cs="Arial"/>
          <w:color w:val="00000A"/>
          <w:sz w:val="24"/>
        </w:rPr>
      </w:pPr>
      <w:r w:rsidRPr="0030473D">
        <w:rPr>
          <w:rFonts w:ascii="Arial" w:eastAsia="Liberation Serif" w:hAnsi="Arial" w:cs="Arial"/>
          <w:color w:val="00000A"/>
          <w:sz w:val="24"/>
        </w:rPr>
        <w:t>Der Vertrag di</w:t>
      </w:r>
      <w:r w:rsidRPr="0030473D">
        <w:rPr>
          <w:rFonts w:ascii="Arial" w:eastAsia="Liberation Serif" w:hAnsi="Arial" w:cs="Arial"/>
          <w:color w:val="00000A"/>
          <w:sz w:val="24"/>
        </w:rPr>
        <w:t>ent der Übernahme der Kosten von Krankenbehandlung von Leistungsberechtigten nach §§ 1, 1a Asylbewerberleistungsgesetz (AsylbLG), die gegenüber der Landeshauptstadt Dresden Anspruch auf Leistungen bei Krankheit, Schwangerschaft und Geburt bzw. sonstige Lei</w:t>
      </w:r>
      <w:r w:rsidRPr="0030473D">
        <w:rPr>
          <w:rFonts w:ascii="Arial" w:eastAsia="Liberation Serif" w:hAnsi="Arial" w:cs="Arial"/>
          <w:color w:val="00000A"/>
          <w:sz w:val="24"/>
        </w:rPr>
        <w:t xml:space="preserve">stungen zur Sicherung der Gesundheit nach §§ 4 und 6 AsylbLG haben. </w:t>
      </w:r>
    </w:p>
    <w:p w:rsidR="00E653DA" w:rsidRPr="0030473D" w:rsidRDefault="00E653DA">
      <w:pPr>
        <w:suppressAutoHyphens/>
        <w:spacing w:after="0" w:line="240" w:lineRule="auto"/>
        <w:rPr>
          <w:rFonts w:ascii="Arial" w:eastAsia="Liberation Serif" w:hAnsi="Arial" w:cs="Arial"/>
          <w:color w:val="00000A"/>
          <w:sz w:val="24"/>
        </w:rPr>
      </w:pPr>
    </w:p>
    <w:p w:rsidR="00E653DA" w:rsidRPr="0030473D" w:rsidRDefault="00E653DA">
      <w:pPr>
        <w:suppressAutoHyphens/>
        <w:spacing w:after="0" w:line="240" w:lineRule="auto"/>
        <w:rPr>
          <w:rFonts w:ascii="Arial" w:eastAsia="Liberation Serif" w:hAnsi="Arial" w:cs="Arial"/>
          <w:color w:val="00000A"/>
          <w:sz w:val="24"/>
        </w:rPr>
      </w:pPr>
    </w:p>
    <w:p w:rsidR="00E653DA" w:rsidRPr="0030473D" w:rsidRDefault="00FF47BC">
      <w:pPr>
        <w:suppressAutoHyphens/>
        <w:spacing w:after="0" w:line="240" w:lineRule="auto"/>
        <w:rPr>
          <w:rFonts w:ascii="Arial" w:eastAsia="Arial" w:hAnsi="Arial" w:cs="Arial"/>
          <w:b/>
          <w:color w:val="00000A"/>
          <w:sz w:val="24"/>
          <w:u w:val="single"/>
        </w:rPr>
      </w:pPr>
      <w:r w:rsidRPr="0030473D">
        <w:rPr>
          <w:rFonts w:ascii="Arial" w:eastAsia="Liberation Serif" w:hAnsi="Arial" w:cs="Arial"/>
          <w:b/>
          <w:color w:val="00000A"/>
          <w:sz w:val="28"/>
          <w:u w:val="single"/>
        </w:rPr>
        <w:t>Begründung</w:t>
      </w:r>
      <w:r w:rsidRPr="0030473D">
        <w:rPr>
          <w:rFonts w:ascii="Arial" w:eastAsia="Arial" w:hAnsi="Arial" w:cs="Arial"/>
          <w:b/>
          <w:color w:val="00000A"/>
          <w:sz w:val="24"/>
          <w:u w:val="single"/>
        </w:rPr>
        <w:t>:</w:t>
      </w:r>
    </w:p>
    <w:p w:rsidR="00E653DA" w:rsidRPr="0030473D" w:rsidRDefault="00FF47BC">
      <w:pPr>
        <w:suppressAutoHyphens/>
        <w:spacing w:after="0" w:line="240" w:lineRule="auto"/>
        <w:rPr>
          <w:rFonts w:ascii="Arial" w:eastAsia="Liberation Serif" w:hAnsi="Arial" w:cs="Arial"/>
          <w:color w:val="00000A"/>
          <w:sz w:val="24"/>
        </w:rPr>
      </w:pPr>
      <w:r w:rsidRPr="0030473D">
        <w:rPr>
          <w:rFonts w:ascii="Arial" w:eastAsia="Liberation Serif" w:hAnsi="Arial" w:cs="Arial"/>
          <w:color w:val="00000A"/>
          <w:sz w:val="24"/>
        </w:rPr>
        <w:t>Ziel eines solchen Vertrages ist es, allen LeistungsempfängerInnen nach dem AsylbLG eine Krankenversicherungskarte zur Verfügung zu stellen. Damit wird gewährleistet, dass i</w:t>
      </w:r>
      <w:r w:rsidRPr="0030473D">
        <w:rPr>
          <w:rFonts w:ascii="Arial" w:eastAsia="Liberation Serif" w:hAnsi="Arial" w:cs="Arial"/>
          <w:color w:val="00000A"/>
          <w:sz w:val="24"/>
        </w:rPr>
        <w:t xml:space="preserve">m Krankheitsfall schnell und unbürokratisch medizinische Hilfe geleistet werden kann. </w:t>
      </w:r>
    </w:p>
    <w:p w:rsidR="00E653DA" w:rsidRPr="0030473D" w:rsidRDefault="00E653DA">
      <w:pPr>
        <w:suppressAutoHyphens/>
        <w:spacing w:after="0" w:line="240" w:lineRule="auto"/>
        <w:rPr>
          <w:rFonts w:ascii="Arial" w:eastAsia="Liberation Serif" w:hAnsi="Arial" w:cs="Arial"/>
          <w:color w:val="00000A"/>
          <w:sz w:val="24"/>
        </w:rPr>
      </w:pPr>
    </w:p>
    <w:p w:rsidR="00E653DA" w:rsidRPr="0030473D" w:rsidRDefault="00FF47BC">
      <w:pPr>
        <w:suppressAutoHyphens/>
        <w:spacing w:after="0" w:line="240" w:lineRule="auto"/>
        <w:rPr>
          <w:rFonts w:ascii="Arial" w:eastAsia="Liberation Serif" w:hAnsi="Arial" w:cs="Arial"/>
          <w:color w:val="00000A"/>
          <w:sz w:val="24"/>
        </w:rPr>
      </w:pPr>
      <w:r w:rsidRPr="0030473D">
        <w:rPr>
          <w:rFonts w:ascii="Arial" w:eastAsia="Liberation Serif" w:hAnsi="Arial" w:cs="Arial"/>
          <w:color w:val="00000A"/>
          <w:sz w:val="24"/>
        </w:rPr>
        <w:t>Bisher erhalten Asylsuchende mit Anspruch auf Leistungen nach § 4 AsylbLG (oder hilfsweise § 6 AsylbLG) keine Krankenversicherungschipkarte, sondern müssen vor jedem Ar</w:t>
      </w:r>
      <w:r w:rsidRPr="0030473D">
        <w:rPr>
          <w:rFonts w:ascii="Arial" w:eastAsia="Liberation Serif" w:hAnsi="Arial" w:cs="Arial"/>
          <w:color w:val="00000A"/>
          <w:sz w:val="24"/>
        </w:rPr>
        <w:t xml:space="preserve">ztbesuch das zuständige Sozialamt kontaktieren und einen Behandlungsschein beantragen, welcher amtlich ausgestellt werden muss. Dies gilt auch für etwaige Weiterbehandlungen durch FachärztInnen. </w:t>
      </w:r>
    </w:p>
    <w:p w:rsidR="00E653DA" w:rsidRPr="0030473D" w:rsidRDefault="00E653DA">
      <w:pPr>
        <w:suppressAutoHyphens/>
        <w:spacing w:after="0" w:line="240" w:lineRule="auto"/>
        <w:rPr>
          <w:rFonts w:ascii="Arial" w:eastAsia="Liberation Serif" w:hAnsi="Arial" w:cs="Arial"/>
          <w:color w:val="00000A"/>
          <w:sz w:val="24"/>
        </w:rPr>
      </w:pPr>
    </w:p>
    <w:p w:rsidR="00E653DA" w:rsidRPr="0030473D" w:rsidRDefault="00FF47BC">
      <w:pPr>
        <w:suppressAutoHyphens/>
        <w:spacing w:after="0" w:line="240" w:lineRule="auto"/>
        <w:rPr>
          <w:rFonts w:ascii="Arial" w:eastAsia="Liberation Serif" w:hAnsi="Arial" w:cs="Arial"/>
          <w:color w:val="00000A"/>
          <w:sz w:val="24"/>
        </w:rPr>
      </w:pPr>
      <w:r w:rsidRPr="0030473D">
        <w:rPr>
          <w:rFonts w:ascii="Arial" w:eastAsia="Liberation Serif" w:hAnsi="Arial" w:cs="Arial"/>
          <w:color w:val="00000A"/>
          <w:sz w:val="24"/>
        </w:rPr>
        <w:t>Diese Praxis bedeutet umfangreiche bürokratische Hürden und</w:t>
      </w:r>
      <w:r w:rsidRPr="0030473D">
        <w:rPr>
          <w:rFonts w:ascii="Arial" w:eastAsia="Liberation Serif" w:hAnsi="Arial" w:cs="Arial"/>
          <w:color w:val="00000A"/>
          <w:sz w:val="24"/>
        </w:rPr>
        <w:t xml:space="preserve"> verzögert und erschwert die medizinische Versorgung. Dadurch kann es bei den Betroffenen zur Chronifizierung von Krankheiten kommen. Darüber hinaus bringt die aus der Behandlungsverzögerung resultierende Inanspruchnahme medizinischer Notfalldienste zusätz</w:t>
      </w:r>
      <w:r w:rsidRPr="0030473D">
        <w:rPr>
          <w:rFonts w:ascii="Arial" w:eastAsia="Liberation Serif" w:hAnsi="Arial" w:cs="Arial"/>
          <w:color w:val="00000A"/>
          <w:sz w:val="24"/>
        </w:rPr>
        <w:t>liche Kosten mit sich. Da die Abrechnungspraxis der ÄrztInnen mittlerweile flächendeckend elektronisch funktioniert, wird den MedizinerInnen bei der Behandlung von Asylsuchenden ein zusätzlicher unnötiger Verwaltungsaufwand zugemutet.</w:t>
      </w:r>
    </w:p>
    <w:p w:rsidR="00E653DA" w:rsidRPr="0030473D" w:rsidRDefault="00E653DA">
      <w:pPr>
        <w:suppressAutoHyphens/>
        <w:spacing w:after="0" w:line="240" w:lineRule="auto"/>
        <w:rPr>
          <w:rFonts w:ascii="Arial" w:eastAsia="Liberation Serif" w:hAnsi="Arial" w:cs="Arial"/>
          <w:color w:val="00000A"/>
          <w:sz w:val="24"/>
        </w:rPr>
      </w:pPr>
    </w:p>
    <w:p w:rsidR="00E653DA" w:rsidRPr="0030473D" w:rsidRDefault="00FF47BC">
      <w:pPr>
        <w:suppressAutoHyphens/>
        <w:spacing w:after="0" w:line="240" w:lineRule="auto"/>
        <w:rPr>
          <w:rFonts w:ascii="Arial" w:eastAsia="Liberation Serif" w:hAnsi="Arial" w:cs="Arial"/>
          <w:color w:val="00000A"/>
          <w:sz w:val="24"/>
        </w:rPr>
      </w:pPr>
      <w:r w:rsidRPr="0030473D">
        <w:rPr>
          <w:rFonts w:ascii="Arial" w:eastAsia="Liberation Serif" w:hAnsi="Arial" w:cs="Arial"/>
          <w:color w:val="00000A"/>
          <w:sz w:val="24"/>
        </w:rPr>
        <w:lastRenderedPageBreak/>
        <w:t>In Bremen (seit 2005</w:t>
      </w:r>
      <w:r w:rsidRPr="0030473D">
        <w:rPr>
          <w:rFonts w:ascii="Arial" w:eastAsia="Liberation Serif" w:hAnsi="Arial" w:cs="Arial"/>
          <w:color w:val="00000A"/>
          <w:sz w:val="24"/>
        </w:rPr>
        <w:t>)</w:t>
      </w:r>
      <w:r w:rsidR="0030473D" w:rsidRPr="0030473D">
        <w:rPr>
          <w:rFonts w:ascii="Arial" w:eastAsia="Liberation Serif" w:hAnsi="Arial" w:cs="Arial"/>
          <w:color w:val="00000A"/>
          <w:sz w:val="24"/>
        </w:rPr>
        <w:t xml:space="preserve"> und</w:t>
      </w:r>
      <w:r w:rsidRPr="0030473D">
        <w:rPr>
          <w:rFonts w:ascii="Arial" w:eastAsia="Liberation Serif" w:hAnsi="Arial" w:cs="Arial"/>
          <w:color w:val="00000A"/>
          <w:sz w:val="24"/>
        </w:rPr>
        <w:t xml:space="preserve"> Hamburg (seit 2012) </w:t>
      </w:r>
      <w:r w:rsidRPr="0030473D">
        <w:rPr>
          <w:rFonts w:ascii="Arial" w:eastAsia="Liberation Serif" w:hAnsi="Arial" w:cs="Arial"/>
          <w:color w:val="00000A"/>
          <w:sz w:val="24"/>
        </w:rPr>
        <w:t>erhalten bereits alle LeistungsempfängerInnen nach AsylbLG eine Krankenkassenchipkarte. Die zuständige Behörde in Hamburg führt dazu folgende Vorteile aus:</w:t>
      </w:r>
    </w:p>
    <w:p w:rsidR="00E653DA" w:rsidRPr="0030473D" w:rsidRDefault="00E653DA">
      <w:pPr>
        <w:suppressAutoHyphens/>
        <w:spacing w:after="0" w:line="240" w:lineRule="auto"/>
        <w:rPr>
          <w:rFonts w:ascii="Arial" w:eastAsia="Liberation Serif" w:hAnsi="Arial" w:cs="Arial"/>
          <w:color w:val="00000A"/>
          <w:sz w:val="24"/>
        </w:rPr>
      </w:pPr>
    </w:p>
    <w:p w:rsidR="00E653DA" w:rsidRPr="0030473D" w:rsidRDefault="00FF47BC">
      <w:pPr>
        <w:numPr>
          <w:ilvl w:val="0"/>
          <w:numId w:val="1"/>
        </w:numPr>
        <w:tabs>
          <w:tab w:val="left" w:pos="720"/>
        </w:tabs>
        <w:suppressAutoHyphens/>
        <w:spacing w:after="0" w:line="240" w:lineRule="auto"/>
        <w:ind w:left="720" w:hanging="360"/>
        <w:rPr>
          <w:rFonts w:ascii="Arial" w:eastAsia="Liberation Serif" w:hAnsi="Arial" w:cs="Arial"/>
          <w:color w:val="00000A"/>
          <w:sz w:val="24"/>
        </w:rPr>
      </w:pPr>
      <w:r w:rsidRPr="0030473D">
        <w:rPr>
          <w:rFonts w:ascii="Arial" w:eastAsia="Liberation Serif" w:hAnsi="Arial" w:cs="Arial"/>
          <w:color w:val="00000A"/>
          <w:sz w:val="24"/>
        </w:rPr>
        <w:t>Gesundheitsversorgung ist Kernaufgabe der Krankenkassen</w:t>
      </w:r>
    </w:p>
    <w:p w:rsidR="00E653DA" w:rsidRPr="0030473D" w:rsidRDefault="00FF47BC">
      <w:pPr>
        <w:numPr>
          <w:ilvl w:val="0"/>
          <w:numId w:val="1"/>
        </w:numPr>
        <w:tabs>
          <w:tab w:val="left" w:pos="720"/>
        </w:tabs>
        <w:suppressAutoHyphens/>
        <w:spacing w:after="0" w:line="240" w:lineRule="auto"/>
        <w:ind w:left="720" w:hanging="360"/>
        <w:rPr>
          <w:rFonts w:ascii="Arial" w:eastAsia="Liberation Serif" w:hAnsi="Arial" w:cs="Arial"/>
          <w:color w:val="00000A"/>
          <w:sz w:val="24"/>
        </w:rPr>
      </w:pPr>
      <w:r w:rsidRPr="0030473D">
        <w:rPr>
          <w:rFonts w:ascii="Arial" w:eastAsia="Liberation Serif" w:hAnsi="Arial" w:cs="Arial"/>
          <w:color w:val="00000A"/>
          <w:sz w:val="24"/>
        </w:rPr>
        <w:t>Vermeidung systemwidriger und kostenintensiver Parallelstrukturen für die Krankenhilfebetreuung der Träger der Sozialhilfe</w:t>
      </w:r>
    </w:p>
    <w:p w:rsidR="00E653DA" w:rsidRPr="0030473D" w:rsidRDefault="00FF47BC">
      <w:pPr>
        <w:numPr>
          <w:ilvl w:val="0"/>
          <w:numId w:val="1"/>
        </w:numPr>
        <w:tabs>
          <w:tab w:val="left" w:pos="720"/>
        </w:tabs>
        <w:suppressAutoHyphens/>
        <w:spacing w:after="0" w:line="240" w:lineRule="auto"/>
        <w:ind w:left="720" w:hanging="360"/>
        <w:rPr>
          <w:rFonts w:ascii="Arial" w:eastAsia="Liberation Serif" w:hAnsi="Arial" w:cs="Arial"/>
          <w:color w:val="00000A"/>
          <w:sz w:val="24"/>
        </w:rPr>
      </w:pPr>
      <w:r w:rsidRPr="0030473D">
        <w:rPr>
          <w:rFonts w:ascii="Arial" w:eastAsia="Liberation Serif" w:hAnsi="Arial" w:cs="Arial"/>
          <w:color w:val="00000A"/>
          <w:sz w:val="24"/>
        </w:rPr>
        <w:t>Die Stadt braucht keinen „kostenaufwändigen Bewilligungs- und Prüfapparat entsprechend des Niveaus einer gesetzlichen Krankenkasse un</w:t>
      </w:r>
      <w:r w:rsidRPr="0030473D">
        <w:rPr>
          <w:rFonts w:ascii="Arial" w:eastAsia="Liberation Serif" w:hAnsi="Arial" w:cs="Arial"/>
          <w:color w:val="00000A"/>
          <w:sz w:val="24"/>
        </w:rPr>
        <w:t>ter Einsatz von entsprechendem Fachpersonal (wie ÄrztInnen) und spezieller Abrechnungstechnologie (wie entsprechende Prüfsoftware) aufbauen und erhalten“.</w:t>
      </w:r>
    </w:p>
    <w:p w:rsidR="00E653DA" w:rsidRPr="0030473D" w:rsidRDefault="00FF47BC">
      <w:pPr>
        <w:numPr>
          <w:ilvl w:val="0"/>
          <w:numId w:val="1"/>
        </w:numPr>
        <w:tabs>
          <w:tab w:val="left" w:pos="720"/>
        </w:tabs>
        <w:suppressAutoHyphens/>
        <w:spacing w:after="0" w:line="240" w:lineRule="auto"/>
        <w:ind w:left="720" w:hanging="360"/>
        <w:rPr>
          <w:rFonts w:ascii="Arial" w:eastAsia="Liberation Serif" w:hAnsi="Arial" w:cs="Arial"/>
          <w:color w:val="00000A"/>
          <w:sz w:val="24"/>
        </w:rPr>
      </w:pPr>
      <w:r w:rsidRPr="0030473D">
        <w:rPr>
          <w:rFonts w:ascii="Arial" w:eastAsia="Liberation Serif" w:hAnsi="Arial" w:cs="Arial"/>
          <w:color w:val="00000A"/>
          <w:sz w:val="24"/>
        </w:rPr>
        <w:t>Geschätztes Einsparpotenzial in Hamburg: 1,2 Mio. Euro jährlich</w:t>
      </w:r>
    </w:p>
    <w:p w:rsidR="00E653DA" w:rsidRPr="0030473D" w:rsidRDefault="00E653DA">
      <w:pPr>
        <w:suppressAutoHyphens/>
        <w:spacing w:after="0" w:line="240" w:lineRule="auto"/>
        <w:rPr>
          <w:rFonts w:ascii="Arial" w:eastAsia="Liberation Serif" w:hAnsi="Arial" w:cs="Arial"/>
          <w:color w:val="00000A"/>
          <w:sz w:val="24"/>
        </w:rPr>
      </w:pPr>
    </w:p>
    <w:p w:rsidR="00E653DA" w:rsidRPr="0030473D" w:rsidRDefault="00FF47BC">
      <w:pPr>
        <w:suppressAutoHyphens/>
        <w:spacing w:after="0" w:line="240" w:lineRule="auto"/>
        <w:rPr>
          <w:rFonts w:ascii="Arial" w:eastAsia="Liberation Serif" w:hAnsi="Arial" w:cs="Arial"/>
          <w:color w:val="00000A"/>
          <w:sz w:val="24"/>
        </w:rPr>
      </w:pPr>
      <w:r w:rsidRPr="0030473D">
        <w:rPr>
          <w:rFonts w:ascii="Arial" w:eastAsia="Liberation Serif" w:hAnsi="Arial" w:cs="Arial"/>
          <w:color w:val="00000A"/>
          <w:sz w:val="24"/>
        </w:rPr>
        <w:t xml:space="preserve">Auch in Dresden wäre die Einführung </w:t>
      </w:r>
      <w:r w:rsidRPr="0030473D">
        <w:rPr>
          <w:rFonts w:ascii="Arial" w:eastAsia="Liberation Serif" w:hAnsi="Arial" w:cs="Arial"/>
          <w:color w:val="00000A"/>
          <w:sz w:val="24"/>
        </w:rPr>
        <w:t xml:space="preserve">von Krankenversicherungschipkarte für Asylsuchende sinnvoll, befristet auf die Gültigkeit des Aufenthaltstitels. Asylsuchende erhielten dadurch eine schnellere medizinische Behandlung, der bürokratische Mehraufwand und die damit verbundenen Kosten könnten </w:t>
      </w:r>
      <w:r w:rsidRPr="0030473D">
        <w:rPr>
          <w:rFonts w:ascii="Arial" w:eastAsia="Liberation Serif" w:hAnsi="Arial" w:cs="Arial"/>
          <w:color w:val="00000A"/>
          <w:sz w:val="24"/>
        </w:rPr>
        <w:t>erheblich gesenkt werden. Insgesamt könnte die medizinische Versorgung von Asylsuchenden erleichtert werde.</w:t>
      </w:r>
    </w:p>
    <w:p w:rsidR="00E653DA" w:rsidRPr="0030473D" w:rsidRDefault="00E653DA">
      <w:pPr>
        <w:suppressAutoHyphens/>
        <w:spacing w:after="0" w:line="240" w:lineRule="auto"/>
        <w:rPr>
          <w:rFonts w:ascii="Arial" w:eastAsia="Liberation Serif" w:hAnsi="Arial" w:cs="Arial"/>
          <w:color w:val="00000A"/>
          <w:sz w:val="24"/>
        </w:rPr>
      </w:pPr>
    </w:p>
    <w:p w:rsidR="00E653DA" w:rsidRPr="0030473D" w:rsidRDefault="00FF47BC">
      <w:pPr>
        <w:suppressAutoHyphens/>
        <w:spacing w:after="0" w:line="240" w:lineRule="auto"/>
        <w:rPr>
          <w:rFonts w:ascii="Arial" w:eastAsia="Liberation Serif" w:hAnsi="Arial" w:cs="Arial"/>
          <w:color w:val="00000A"/>
          <w:sz w:val="24"/>
        </w:rPr>
      </w:pPr>
      <w:r w:rsidRPr="0030473D">
        <w:rPr>
          <w:rFonts w:ascii="Arial" w:eastAsia="Liberation Serif" w:hAnsi="Arial" w:cs="Arial"/>
          <w:color w:val="00000A"/>
          <w:sz w:val="24"/>
        </w:rPr>
        <w:t>Die Einführung der Krankenversicherungskarten für Asylsuchende brächten somit für alle beteiligten AkteurInnen (Asylsuchende, MedizinerInnen, Verwa</w:t>
      </w:r>
      <w:r w:rsidRPr="0030473D">
        <w:rPr>
          <w:rFonts w:ascii="Arial" w:eastAsia="Liberation Serif" w:hAnsi="Arial" w:cs="Arial"/>
          <w:color w:val="00000A"/>
          <w:sz w:val="24"/>
        </w:rPr>
        <w:t>ltungsmitarbeiterInnen) Vorteile.</w:t>
      </w:r>
    </w:p>
    <w:sectPr w:rsidR="00E653DA" w:rsidRPr="0030473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71A8B"/>
    <w:multiLevelType w:val="multilevel"/>
    <w:tmpl w:val="0F70BB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E653DA"/>
    <w:rsid w:val="0030473D"/>
    <w:rsid w:val="00E653DA"/>
    <w:rsid w:val="00FF47B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3071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LHD</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Feske, Thomas</dc:creator>
  <cp:lastModifiedBy>tfeske</cp:lastModifiedBy>
  <cp:revision>2</cp:revision>
  <cp:lastPrinted>2015-02-19T09:39:00Z</cp:lastPrinted>
  <dcterms:created xsi:type="dcterms:W3CDTF">2015-02-19T10:55:00Z</dcterms:created>
  <dcterms:modified xsi:type="dcterms:W3CDTF">2015-02-19T10:55:00Z</dcterms:modified>
</cp:coreProperties>
</file>